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BBF" w:rsidRPr="00401900" w:rsidRDefault="00401900" w:rsidP="004019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tabs>
          <w:tab w:val="left" w:pos="1544"/>
        </w:tabs>
        <w:outlineLvl w:val="0"/>
        <w:rPr>
          <w:rFonts w:ascii="Verdana" w:hAnsi="Verdana"/>
          <w:b/>
          <w:sz w:val="24"/>
          <w:szCs w:val="24"/>
        </w:rPr>
      </w:pPr>
      <w:r w:rsidRPr="00401900">
        <w:rPr>
          <w:rFonts w:ascii="Verdana" w:hAnsi="Verdana"/>
          <w:b/>
          <w:sz w:val="24"/>
          <w:szCs w:val="24"/>
        </w:rPr>
        <w:t>Pakiet nr 8</w:t>
      </w:r>
      <w:bookmarkStart w:id="0" w:name="_GoBack"/>
      <w:bookmarkEnd w:id="0"/>
    </w:p>
    <w:p w:rsidR="00357BBF" w:rsidRPr="00451444" w:rsidRDefault="00357BBF" w:rsidP="00357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tabs>
          <w:tab w:val="left" w:pos="1544"/>
        </w:tabs>
        <w:jc w:val="center"/>
        <w:outlineLvl w:val="0"/>
        <w:rPr>
          <w:rFonts w:ascii="Verdana" w:hAnsi="Verdana"/>
          <w:b/>
          <w:sz w:val="32"/>
          <w:szCs w:val="32"/>
        </w:rPr>
      </w:pPr>
    </w:p>
    <w:p w:rsidR="00357BBF" w:rsidRPr="00B161E7" w:rsidRDefault="00357BBF" w:rsidP="00357BBF">
      <w:pPr>
        <w:shd w:val="clear" w:color="auto" w:fill="FFFFFF"/>
        <w:tabs>
          <w:tab w:val="left" w:pos="1544"/>
        </w:tabs>
        <w:jc w:val="both"/>
        <w:rPr>
          <w:b/>
          <w:sz w:val="36"/>
          <w:szCs w:val="36"/>
        </w:rPr>
      </w:pP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7097"/>
        <w:gridCol w:w="1278"/>
      </w:tblGrid>
      <w:tr w:rsidR="00357BBF" w:rsidRPr="00941B0D" w:rsidTr="001B675C">
        <w:tc>
          <w:tcPr>
            <w:tcW w:w="707" w:type="dxa"/>
            <w:shd w:val="clear" w:color="auto" w:fill="F3F3F3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b/>
                <w:sz w:val="28"/>
                <w:szCs w:val="28"/>
              </w:rPr>
            </w:pPr>
          </w:p>
          <w:p w:rsidR="00357BBF" w:rsidRPr="00941B0D" w:rsidRDefault="00357BBF" w:rsidP="001B675C">
            <w:pPr>
              <w:tabs>
                <w:tab w:val="left" w:pos="1544"/>
              </w:tabs>
              <w:rPr>
                <w:b/>
                <w:sz w:val="28"/>
                <w:szCs w:val="28"/>
              </w:rPr>
            </w:pPr>
            <w:r w:rsidRPr="00941B0D"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7221" w:type="dxa"/>
            <w:shd w:val="clear" w:color="auto" w:fill="F3F3F3"/>
          </w:tcPr>
          <w:p w:rsidR="00357BBF" w:rsidRPr="00401900" w:rsidRDefault="00357BBF" w:rsidP="001B675C">
            <w:pPr>
              <w:tabs>
                <w:tab w:val="left" w:pos="1544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401900">
              <w:rPr>
                <w:rFonts w:ascii="Verdana" w:hAnsi="Verdana"/>
                <w:b/>
                <w:sz w:val="24"/>
                <w:szCs w:val="24"/>
              </w:rPr>
              <w:t>RODZAJ BADANIA</w:t>
            </w:r>
          </w:p>
          <w:p w:rsidR="00357BBF" w:rsidRPr="00941B0D" w:rsidRDefault="00357BBF" w:rsidP="001B675C">
            <w:pPr>
              <w:tabs>
                <w:tab w:val="left" w:pos="1544"/>
              </w:tabs>
              <w:jc w:val="center"/>
              <w:rPr>
                <w:b/>
                <w:sz w:val="28"/>
                <w:szCs w:val="28"/>
              </w:rPr>
            </w:pPr>
            <w:r w:rsidRPr="00401900">
              <w:rPr>
                <w:rFonts w:ascii="Verdana" w:hAnsi="Verdana"/>
                <w:b/>
                <w:sz w:val="24"/>
                <w:szCs w:val="24"/>
              </w:rPr>
              <w:t>STOMATOLOGICZNEGO</w:t>
            </w:r>
          </w:p>
        </w:tc>
        <w:tc>
          <w:tcPr>
            <w:tcW w:w="1292" w:type="dxa"/>
            <w:shd w:val="clear" w:color="auto" w:fill="F3F3F3"/>
          </w:tcPr>
          <w:p w:rsidR="00357BBF" w:rsidRPr="00941B0D" w:rsidRDefault="00357BBF" w:rsidP="001B675C">
            <w:pPr>
              <w:tabs>
                <w:tab w:val="left" w:pos="1544"/>
              </w:tabs>
              <w:ind w:left="-356"/>
              <w:rPr>
                <w:b/>
                <w:sz w:val="22"/>
                <w:szCs w:val="22"/>
              </w:rPr>
            </w:pPr>
            <w:r w:rsidRPr="00941B0D">
              <w:rPr>
                <w:b/>
                <w:sz w:val="22"/>
                <w:szCs w:val="22"/>
              </w:rPr>
              <w:t xml:space="preserve">      </w:t>
            </w:r>
          </w:p>
          <w:p w:rsidR="00357BBF" w:rsidRPr="00941B0D" w:rsidRDefault="00357BBF" w:rsidP="001B675C">
            <w:pPr>
              <w:tabs>
                <w:tab w:val="left" w:pos="1544"/>
              </w:tabs>
              <w:rPr>
                <w:b/>
                <w:sz w:val="22"/>
                <w:szCs w:val="22"/>
              </w:rPr>
            </w:pPr>
            <w:r w:rsidRPr="00941B0D">
              <w:rPr>
                <w:b/>
                <w:sz w:val="22"/>
                <w:szCs w:val="22"/>
              </w:rPr>
              <w:t>CENA w zł</w:t>
            </w:r>
          </w:p>
          <w:p w:rsidR="00357BBF" w:rsidRPr="00941B0D" w:rsidRDefault="00357BBF" w:rsidP="001B675C">
            <w:pPr>
              <w:tabs>
                <w:tab w:val="left" w:pos="1544"/>
              </w:tabs>
              <w:rPr>
                <w:b/>
                <w:sz w:val="22"/>
                <w:szCs w:val="22"/>
              </w:rPr>
            </w:pPr>
          </w:p>
        </w:tc>
      </w:tr>
      <w:tr w:rsidR="00357BBF" w:rsidRPr="00941B0D" w:rsidTr="001B675C"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1.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Badania stomatologiczne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2.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Porada lekarska / recepta, skierowanie do specjalisty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3.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Instruktaż higieny jamy ustnej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4.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 xml:space="preserve">Opatrunek stomatologiczny / dewitalizacja miazgi, tlenek cynku, przemycie/  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5.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Leczenie zmian na błonie śluzowej jamy ustnej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6.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Wydanie orzeczenia lekarskiego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7.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Wydanie zaświadczenia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8.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Opatrunek leczniczy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rPr>
          <w:trHeight w:val="126"/>
        </w:trPr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9.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 xml:space="preserve">Impregnacja zębiny / każdy/                                  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rPr>
          <w:trHeight w:val="263"/>
        </w:trPr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10.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 xml:space="preserve">Leczenie zgorzeli /każdy/ 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11.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proofErr w:type="spellStart"/>
            <w:r w:rsidRPr="00941B0D">
              <w:rPr>
                <w:rFonts w:ascii="Verdana" w:hAnsi="Verdana"/>
                <w:sz w:val="22"/>
                <w:szCs w:val="22"/>
              </w:rPr>
              <w:t>Extrypacja</w:t>
            </w:r>
            <w:proofErr w:type="spellEnd"/>
            <w:r w:rsidRPr="00941B0D">
              <w:rPr>
                <w:rFonts w:ascii="Verdana" w:hAnsi="Verdana"/>
                <w:sz w:val="22"/>
                <w:szCs w:val="22"/>
              </w:rPr>
              <w:t xml:space="preserve"> przyżyciowa miazgi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12.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Całkowite opracowanie i dezynfekcja kanału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rPr>
          <w:trHeight w:val="518"/>
        </w:trPr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13.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 xml:space="preserve">Wypełnienie każdego kanału 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357BBF" w:rsidRPr="00941B0D" w:rsidTr="001B675C">
        <w:trPr>
          <w:trHeight w:val="211"/>
        </w:trPr>
        <w:tc>
          <w:tcPr>
            <w:tcW w:w="707" w:type="dxa"/>
            <w:vMerge w:val="restart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14.</w:t>
            </w:r>
          </w:p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221" w:type="dxa"/>
            <w:vMerge w:val="restart"/>
            <w:shd w:val="clear" w:color="auto" w:fill="auto"/>
          </w:tcPr>
          <w:p w:rsidR="00357BBF" w:rsidRDefault="00357BBF" w:rsidP="00357BBF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Wypełnienie ubytku mat</w:t>
            </w:r>
            <w:r>
              <w:rPr>
                <w:rFonts w:ascii="Verdana" w:hAnsi="Verdana"/>
                <w:sz w:val="22"/>
                <w:szCs w:val="22"/>
              </w:rPr>
              <w:t xml:space="preserve">eriałem chemoutwardzalnym:  1 </w:t>
            </w:r>
            <w:proofErr w:type="spellStart"/>
            <w:r>
              <w:rPr>
                <w:rFonts w:ascii="Verdana" w:hAnsi="Verdana"/>
                <w:sz w:val="22"/>
                <w:szCs w:val="22"/>
              </w:rPr>
              <w:t>pow</w:t>
            </w:r>
            <w:proofErr w:type="spellEnd"/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941B0D">
              <w:rPr>
                <w:rFonts w:ascii="Verdana" w:hAnsi="Verdana"/>
                <w:sz w:val="22"/>
                <w:szCs w:val="22"/>
              </w:rPr>
              <w:t xml:space="preserve">w zależności od wielkości ubytku                   </w:t>
            </w:r>
            <w:r>
              <w:rPr>
                <w:rFonts w:ascii="Verdana" w:hAnsi="Verdana"/>
                <w:sz w:val="22"/>
                <w:szCs w:val="22"/>
              </w:rPr>
              <w:t xml:space="preserve">              </w:t>
            </w:r>
            <w:r w:rsidRPr="00941B0D">
              <w:rPr>
                <w:rFonts w:ascii="Verdana" w:hAnsi="Verdana"/>
                <w:sz w:val="22"/>
                <w:szCs w:val="22"/>
              </w:rPr>
              <w:t xml:space="preserve">2 </w:t>
            </w:r>
            <w:proofErr w:type="spellStart"/>
            <w:r w:rsidRPr="00941B0D">
              <w:rPr>
                <w:rFonts w:ascii="Verdana" w:hAnsi="Verdana"/>
                <w:sz w:val="22"/>
                <w:szCs w:val="22"/>
              </w:rPr>
              <w:t>pow</w:t>
            </w:r>
            <w:proofErr w:type="spellEnd"/>
            <w:r w:rsidRPr="00941B0D">
              <w:rPr>
                <w:rFonts w:ascii="Verdana" w:hAnsi="Verdana"/>
                <w:sz w:val="22"/>
                <w:szCs w:val="22"/>
              </w:rPr>
              <w:t xml:space="preserve">                                                                                                      </w:t>
            </w:r>
            <w:r>
              <w:rPr>
                <w:rFonts w:ascii="Verdana" w:hAnsi="Verdana"/>
                <w:sz w:val="22"/>
                <w:szCs w:val="22"/>
              </w:rPr>
              <w:t xml:space="preserve">                          </w:t>
            </w:r>
          </w:p>
          <w:p w:rsidR="00357BBF" w:rsidRPr="00941B0D" w:rsidRDefault="00357BBF" w:rsidP="00357BBF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                                                                               </w:t>
            </w:r>
            <w:r w:rsidRPr="00941B0D">
              <w:rPr>
                <w:rFonts w:ascii="Verdana" w:hAnsi="Verdana"/>
                <w:sz w:val="22"/>
                <w:szCs w:val="22"/>
              </w:rPr>
              <w:t xml:space="preserve">3 </w:t>
            </w:r>
            <w:proofErr w:type="spellStart"/>
            <w:r w:rsidRPr="00941B0D">
              <w:rPr>
                <w:rFonts w:ascii="Verdana" w:hAnsi="Verdana"/>
                <w:sz w:val="22"/>
                <w:szCs w:val="22"/>
              </w:rPr>
              <w:t>pow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rPr>
          <w:trHeight w:val="139"/>
        </w:trPr>
        <w:tc>
          <w:tcPr>
            <w:tcW w:w="707" w:type="dxa"/>
            <w:vMerge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221" w:type="dxa"/>
            <w:vMerge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rPr>
          <w:trHeight w:val="80"/>
        </w:trPr>
        <w:tc>
          <w:tcPr>
            <w:tcW w:w="707" w:type="dxa"/>
            <w:vMerge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221" w:type="dxa"/>
            <w:vMerge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rPr>
          <w:trHeight w:val="278"/>
        </w:trPr>
        <w:tc>
          <w:tcPr>
            <w:tcW w:w="707" w:type="dxa"/>
            <w:vMerge w:val="restart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15.</w:t>
            </w:r>
          </w:p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221" w:type="dxa"/>
            <w:vMerge w:val="restart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Wypełnienie ubytku ma</w:t>
            </w:r>
            <w:r>
              <w:rPr>
                <w:rFonts w:ascii="Verdana" w:hAnsi="Verdana"/>
                <w:sz w:val="22"/>
                <w:szCs w:val="22"/>
              </w:rPr>
              <w:t xml:space="preserve">teriałem </w:t>
            </w:r>
            <w:proofErr w:type="spellStart"/>
            <w:r>
              <w:rPr>
                <w:rFonts w:ascii="Verdana" w:hAnsi="Verdana"/>
                <w:sz w:val="22"/>
                <w:szCs w:val="22"/>
              </w:rPr>
              <w:t>światłoutwardzalnym</w:t>
            </w:r>
            <w:proofErr w:type="spellEnd"/>
            <w:r>
              <w:rPr>
                <w:rFonts w:ascii="Verdana" w:hAnsi="Verdana"/>
                <w:sz w:val="22"/>
                <w:szCs w:val="22"/>
              </w:rPr>
              <w:t xml:space="preserve">:  </w:t>
            </w:r>
            <w:r w:rsidRPr="00941B0D">
              <w:rPr>
                <w:rFonts w:ascii="Verdana" w:hAnsi="Verdana"/>
                <w:sz w:val="22"/>
                <w:szCs w:val="22"/>
              </w:rPr>
              <w:t xml:space="preserve">1 </w:t>
            </w:r>
            <w:proofErr w:type="spellStart"/>
            <w:r w:rsidRPr="00941B0D">
              <w:rPr>
                <w:rFonts w:ascii="Verdana" w:hAnsi="Verdana"/>
                <w:sz w:val="22"/>
                <w:szCs w:val="22"/>
              </w:rPr>
              <w:t>pow</w:t>
            </w:r>
            <w:proofErr w:type="spellEnd"/>
          </w:p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 xml:space="preserve">                                                      </w:t>
            </w:r>
            <w:r>
              <w:rPr>
                <w:rFonts w:ascii="Verdana" w:hAnsi="Verdana"/>
                <w:sz w:val="22"/>
                <w:szCs w:val="22"/>
              </w:rPr>
              <w:t xml:space="preserve">                          </w:t>
            </w:r>
            <w:r w:rsidRPr="00941B0D">
              <w:rPr>
                <w:rFonts w:ascii="Verdana" w:hAnsi="Verdana"/>
                <w:sz w:val="22"/>
                <w:szCs w:val="22"/>
              </w:rPr>
              <w:t xml:space="preserve">2 </w:t>
            </w:r>
            <w:proofErr w:type="spellStart"/>
            <w:r w:rsidRPr="00941B0D">
              <w:rPr>
                <w:rFonts w:ascii="Verdana" w:hAnsi="Verdana"/>
                <w:sz w:val="22"/>
                <w:szCs w:val="22"/>
              </w:rPr>
              <w:t>pow</w:t>
            </w:r>
            <w:proofErr w:type="spellEnd"/>
          </w:p>
          <w:p w:rsidR="00357BBF" w:rsidRPr="00941B0D" w:rsidRDefault="00357BBF" w:rsidP="001B675C">
            <w:pPr>
              <w:tabs>
                <w:tab w:val="right" w:pos="7061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 xml:space="preserve">                                                 </w:t>
            </w:r>
            <w:r>
              <w:rPr>
                <w:rFonts w:ascii="Verdana" w:hAnsi="Verdana"/>
                <w:sz w:val="22"/>
                <w:szCs w:val="22"/>
              </w:rPr>
              <w:t xml:space="preserve">                               </w:t>
            </w:r>
            <w:r w:rsidRPr="00941B0D">
              <w:rPr>
                <w:rFonts w:ascii="Verdana" w:hAnsi="Verdana"/>
                <w:sz w:val="22"/>
                <w:szCs w:val="22"/>
              </w:rPr>
              <w:t xml:space="preserve">3 </w:t>
            </w:r>
            <w:proofErr w:type="spellStart"/>
            <w:r w:rsidRPr="00941B0D">
              <w:rPr>
                <w:rFonts w:ascii="Verdana" w:hAnsi="Verdana"/>
                <w:sz w:val="22"/>
                <w:szCs w:val="22"/>
              </w:rPr>
              <w:t>pow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c>
          <w:tcPr>
            <w:tcW w:w="707" w:type="dxa"/>
            <w:vMerge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221" w:type="dxa"/>
            <w:vMerge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c>
          <w:tcPr>
            <w:tcW w:w="707" w:type="dxa"/>
            <w:vMerge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221" w:type="dxa"/>
            <w:vMerge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rPr>
          <w:trHeight w:val="281"/>
        </w:trPr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16.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Usunięcie kamienia nazębnego / szczęka górna i dolna/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17.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 xml:space="preserve">Wypełnienie ubytku materiałem </w:t>
            </w:r>
            <w:proofErr w:type="spellStart"/>
            <w:r w:rsidRPr="00941B0D">
              <w:rPr>
                <w:rFonts w:ascii="Verdana" w:hAnsi="Verdana"/>
                <w:sz w:val="22"/>
                <w:szCs w:val="22"/>
              </w:rPr>
              <w:t>światłoutwardzalnym</w:t>
            </w:r>
            <w:proofErr w:type="spellEnd"/>
            <w:r w:rsidRPr="00941B0D">
              <w:rPr>
                <w:rFonts w:ascii="Verdana" w:hAnsi="Verdana"/>
                <w:sz w:val="22"/>
                <w:szCs w:val="22"/>
              </w:rPr>
              <w:t xml:space="preserve"> klasa IV zębów przednich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18.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Usunięcie kamienia nazębnego + czyszczenie osadu nazębnego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rPr>
          <w:trHeight w:val="333"/>
        </w:trPr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19.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Wypełnienie ubytku korony zęba mlecznego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rPr>
          <w:trHeight w:val="299"/>
        </w:trPr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20.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Usunięcie zęba jednokorzeniowego + znieczulenie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rPr>
          <w:trHeight w:val="299"/>
        </w:trPr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21.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Usunięcie zęba wielokorzeniowego + znieczulenie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rPr>
          <w:trHeight w:val="158"/>
        </w:trPr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22.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 xml:space="preserve">Chirurgiczne usuniecie zęba 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rPr>
          <w:trHeight w:val="259"/>
        </w:trPr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23.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Nacięcie ropnia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rPr>
          <w:trHeight w:val="372"/>
        </w:trPr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24.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Płukanie kieszonki dziąsłowej + aplikacja leku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rPr>
          <w:trHeight w:val="281"/>
        </w:trPr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25.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 xml:space="preserve">Chirurgiczne zaopatrzenie rany z powikłaniami </w:t>
            </w:r>
            <w:proofErr w:type="spellStart"/>
            <w:r w:rsidRPr="00941B0D">
              <w:rPr>
                <w:rFonts w:ascii="Verdana" w:hAnsi="Verdana"/>
                <w:sz w:val="22"/>
                <w:szCs w:val="22"/>
              </w:rPr>
              <w:t>poextrakcyjnymi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rPr>
          <w:trHeight w:val="322"/>
        </w:trPr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26.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Znieczulenie nasiękowe przy leczeniu zachowawczym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357BBF" w:rsidRPr="00941B0D" w:rsidTr="001B675C">
        <w:trPr>
          <w:trHeight w:val="156"/>
        </w:trPr>
        <w:tc>
          <w:tcPr>
            <w:tcW w:w="707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27.</w:t>
            </w:r>
          </w:p>
        </w:tc>
        <w:tc>
          <w:tcPr>
            <w:tcW w:w="7221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rPr>
                <w:rFonts w:ascii="Verdana" w:hAnsi="Verdana"/>
                <w:sz w:val="22"/>
                <w:szCs w:val="22"/>
              </w:rPr>
            </w:pPr>
            <w:r w:rsidRPr="00941B0D">
              <w:rPr>
                <w:rFonts w:ascii="Verdana" w:hAnsi="Verdana"/>
                <w:sz w:val="22"/>
                <w:szCs w:val="22"/>
              </w:rPr>
              <w:t>Znieczulenie przewodowe</w:t>
            </w:r>
          </w:p>
        </w:tc>
        <w:tc>
          <w:tcPr>
            <w:tcW w:w="1292" w:type="dxa"/>
            <w:shd w:val="clear" w:color="auto" w:fill="auto"/>
          </w:tcPr>
          <w:p w:rsidR="00357BBF" w:rsidRPr="00941B0D" w:rsidRDefault="00357BBF" w:rsidP="001B675C">
            <w:pPr>
              <w:tabs>
                <w:tab w:val="left" w:pos="1544"/>
              </w:tabs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</w:tbl>
    <w:p w:rsidR="00357BBF" w:rsidRPr="0015161C" w:rsidRDefault="00357BBF" w:rsidP="00357BBF">
      <w:pPr>
        <w:rPr>
          <w:rFonts w:ascii="Verdana" w:hAnsi="Verdana"/>
          <w:sz w:val="22"/>
          <w:szCs w:val="22"/>
        </w:rPr>
      </w:pPr>
    </w:p>
    <w:p w:rsidR="00357BBF" w:rsidRDefault="00357BBF" w:rsidP="00357BBF">
      <w:pPr>
        <w:tabs>
          <w:tab w:val="left" w:pos="1544"/>
        </w:tabs>
        <w:jc w:val="right"/>
        <w:outlineLvl w:val="0"/>
        <w:rPr>
          <w:rFonts w:ascii="Verdana" w:hAnsi="Verdana"/>
          <w:sz w:val="20"/>
          <w:szCs w:val="20"/>
        </w:rPr>
      </w:pPr>
    </w:p>
    <w:p w:rsidR="00357BBF" w:rsidRDefault="00357BBF" w:rsidP="00357BBF">
      <w:pPr>
        <w:tabs>
          <w:tab w:val="left" w:pos="1544"/>
        </w:tabs>
        <w:jc w:val="right"/>
        <w:outlineLvl w:val="0"/>
        <w:rPr>
          <w:rFonts w:ascii="Verdana" w:hAnsi="Verdana"/>
          <w:sz w:val="20"/>
          <w:szCs w:val="20"/>
        </w:rPr>
      </w:pPr>
    </w:p>
    <w:p w:rsidR="00357BBF" w:rsidRDefault="00357BBF" w:rsidP="00357BBF">
      <w:pPr>
        <w:tabs>
          <w:tab w:val="left" w:pos="1544"/>
        </w:tabs>
        <w:jc w:val="right"/>
        <w:outlineLvl w:val="0"/>
        <w:rPr>
          <w:rFonts w:ascii="Verdana" w:hAnsi="Verdana"/>
          <w:sz w:val="20"/>
          <w:szCs w:val="20"/>
        </w:rPr>
      </w:pPr>
    </w:p>
    <w:p w:rsidR="00357BBF" w:rsidRDefault="00357BBF" w:rsidP="00357BBF">
      <w:pPr>
        <w:tabs>
          <w:tab w:val="left" w:pos="1544"/>
        </w:tabs>
        <w:jc w:val="right"/>
        <w:outlineLvl w:val="0"/>
        <w:rPr>
          <w:rFonts w:ascii="Verdana" w:hAnsi="Verdana"/>
          <w:b/>
          <w:sz w:val="20"/>
          <w:szCs w:val="20"/>
        </w:rPr>
      </w:pPr>
    </w:p>
    <w:sectPr w:rsidR="00357B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E53"/>
    <w:rsid w:val="00047FE8"/>
    <w:rsid w:val="000D3C5B"/>
    <w:rsid w:val="002602BC"/>
    <w:rsid w:val="00277D10"/>
    <w:rsid w:val="002D3C3C"/>
    <w:rsid w:val="00357BBF"/>
    <w:rsid w:val="00371F8F"/>
    <w:rsid w:val="00401900"/>
    <w:rsid w:val="004D2DF3"/>
    <w:rsid w:val="00862A76"/>
    <w:rsid w:val="00930E87"/>
    <w:rsid w:val="00A35847"/>
    <w:rsid w:val="00AD09B3"/>
    <w:rsid w:val="00B11E53"/>
    <w:rsid w:val="00B57F02"/>
    <w:rsid w:val="00C81E8A"/>
    <w:rsid w:val="00D479F6"/>
    <w:rsid w:val="00ED0FAA"/>
    <w:rsid w:val="00F6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BB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2A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D0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BB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2A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D0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5</cp:revision>
  <cp:lastPrinted>2016-10-26T08:36:00Z</cp:lastPrinted>
  <dcterms:created xsi:type="dcterms:W3CDTF">2014-12-01T08:41:00Z</dcterms:created>
  <dcterms:modified xsi:type="dcterms:W3CDTF">2016-10-26T08:36:00Z</dcterms:modified>
</cp:coreProperties>
</file>