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>
      <w:pPr>
        <w:pStyle w:val="Heading7"/>
        <w:spacing w:before="0" w:after="0"/>
        <w:jc w:val="center"/>
        <w:rPr>
          <w:b/>
        </w:rPr>
      </w:pPr>
      <w:r>
        <w:rPr>
          <w:b/>
        </w:rPr>
        <w:t>Psychoterapia  w całodobowy</w:t>
      </w:r>
      <w:r>
        <w:rPr>
          <w:b/>
        </w:rPr>
        <w:t>ch</w:t>
      </w:r>
      <w:r>
        <w:rPr>
          <w:b/>
        </w:rPr>
        <w:t xml:space="preserve"> oddzia</w:t>
      </w:r>
      <w:r>
        <w:rPr>
          <w:b/>
        </w:rPr>
        <w:t>łach</w:t>
      </w:r>
      <w:r>
        <w:rPr>
          <w:b/>
        </w:rPr>
        <w:t xml:space="preserve"> szpitalnych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(Dz.U. z 2020 r. poz.295)   oraz ustawy z dnia 27 sierpnia 2004 r. o świadczeniach opieki zdrowotnej finansowanych ze środków publicznych (Dz.U.2020 r. , poz.1398)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(Dz.U. z 2020 r. poz.295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psychoterapia  w  całodobowych oddziałach szpitalnych,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 120 godzin ilość  udzielanych świadczeń - 10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powyżej 120 godzin ilość  udzielanych świadczeń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20 pkt  za posiadanie certyfikatu psychoterapeuty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posiadanie certyfikatu psychoterapeuty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INFORMACJA O DOKUMENTACH ZAŁĄCZANYCH PRZEZ 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Textbody"/>
        <w:spacing w:before="0" w:after="0"/>
        <w:ind w:left="36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numPr>
          <w:ilvl w:val="1"/>
          <w:numId w:val="1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bookmarkStart w:id="1" w:name="_GoBack"/>
      <w:bookmarkEnd w:id="0"/>
      <w:bookmarkEnd w:id="1"/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7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c56ff6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a90f4c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4ADC0-8983-4FB3-89FA-DBE252BD0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LibreOffice/7.6.2.1$Windows_X86_64 LibreOffice_project/56f7684011345957bbf33a7ee678afaf4d2ba333</Application>
  <AppVersion>15.0000</AppVersion>
  <Pages>4</Pages>
  <Words>1474</Words>
  <Characters>9695</Characters>
  <CharactersWithSpaces>11357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2014-11-21T07:53:00Z</dcterms:created>
  <dc:creator>Laptop1</dc:creator>
  <dc:description/>
  <dc:language>pl-PL</dc:language>
  <cp:lastModifiedBy/>
  <cp:lastPrinted>2017-02-15T12:54:00Z</cp:lastPrinted>
  <dcterms:modified xsi:type="dcterms:W3CDTF">2023-11-12T15:59:12Z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