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  psychologia w całodobowych oddziałach  szpitalnych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(Dz.U.2023 poz.991) oraz ustawy z dnia 27 sierpnia 2004 r. o świadczeniach opieki zdrowotnej finansowanych ze środków publicznych (Dz.U.2021 poz.1285.)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</w:t>
      </w:r>
      <w:r>
        <w:rPr>
          <w:rFonts w:ascii="Times New Roman" w:hAnsi="Times New Roman"/>
          <w:sz w:val="20"/>
          <w:szCs w:val="20"/>
        </w:rPr>
        <w:t xml:space="preserve">Dz.U.2023 poz. 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991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psychologia w całodobowych oddziałach szpitalnych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i,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IV. KRYTERIA OCENY OFERT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 do 120 godz. miesięcznie   -5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 powyżej 120 godz. miesięcznie 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posiadanie 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odbywanie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15 pkt za ukończenie szkoły psychoterapii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za  uczestniczenie w procesie szkolenia w szkole psychoterapii,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posiadanie  specjalizacji z psychologii klinicznej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ukończenie szkoły psychoterapii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INFORMACJA O DOKUMENTACH ZAŁĄCZANYCH PRZEZ </w:t>
        <w:tab/>
        <w:t xml:space="preserve">OFERENTA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</w:t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  <w:r>
        <w:rPr>
          <w:rFonts w:ascii="Times New Roman" w:hAnsi="Times New Roman"/>
          <w:color w:val="auto"/>
          <w:sz w:val="20"/>
        </w:rPr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1"/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54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60153c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8406d1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599FF-9FC4-48DF-99A4-8F28A2BC7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LibreOffice/7.6.2.1$Windows_X86_64 LibreOffice_project/56f7684011345957bbf33a7ee678afaf4d2ba333</Application>
  <AppVersion>15.0000</AppVersion>
  <Pages>4</Pages>
  <Words>1505</Words>
  <Characters>9937</Characters>
  <CharactersWithSpaces>11634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2013-08-06T13:42:00Z</dcterms:created>
  <dc:creator>Laptop1</dc:creator>
  <dc:description/>
  <dc:language>pl-PL</dc:language>
  <cp:lastModifiedBy/>
  <cp:lastPrinted>2017-02-15T13:03:00Z</cp:lastPrinted>
  <dcterms:modified xsi:type="dcterms:W3CDTF">2023-11-11T19:44:57Z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