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Porady z zakresu psychoterapii  w Poradni Zdrowia Psychicznego dla dzieci II poziom referencyjny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 z 202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r. poz.</w:t>
      </w:r>
      <w:r>
        <w:rPr>
          <w:rFonts w:ascii="Times New Roman" w:hAnsi="Times New Roman"/>
          <w:sz w:val="20"/>
          <w:szCs w:val="20"/>
        </w:rPr>
        <w:t>991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(Dz.U.2021r,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</w:t>
      </w:r>
      <w:r>
        <w:rPr>
          <w:rFonts w:ascii="Times New Roman" w:hAnsi="Times New Roman"/>
          <w:sz w:val="20"/>
          <w:szCs w:val="20"/>
        </w:rPr>
        <w:t>(Dz.U. z 202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r.  poz.</w:t>
      </w:r>
      <w:r>
        <w:rPr>
          <w:rFonts w:ascii="Times New Roman" w:hAnsi="Times New Roman"/>
          <w:sz w:val="20"/>
          <w:szCs w:val="20"/>
        </w:rPr>
        <w:t>991</w:t>
      </w:r>
      <w:r>
        <w:rPr>
          <w:rFonts w:ascii="Times New Roman" w:hAnsi="Times New Roman"/>
          <w:sz w:val="20"/>
          <w:szCs w:val="20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Przedmiotem zamówienia jest wykonywanie świadczeń zdrowotnych rodzaju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: p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orady z zakresu psychoterapii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w PZP dla dzieci II poziom referencyjny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ilość  udzielanych świadczeń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do 3 razy w tygodniu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ilość  udzielanych świadczeń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powyżej 3 razy w tygodniu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 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0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11e47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0D441-3F60-407B-B10C-9244B261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4</Pages>
  <Words>1503</Words>
  <Characters>9852</Characters>
  <CharactersWithSpaces>11558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2018-11-19T11:53:00Z</dcterms:created>
  <dc:creator>Laptop1</dc:creator>
  <dc:description/>
  <dc:language>pl-PL</dc:language>
  <cp:lastModifiedBy/>
  <cp:lastPrinted>2017-12-01T09:35:00Z</cp:lastPrinted>
  <dcterms:modified xsi:type="dcterms:W3CDTF">2023-11-11T19:21:07Z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