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>WARUNKI POSTĘPOWANIA DOTYCZĄCE ZAWIERANIA UMÓW O UDZIELANIE ŚWIADCZEŃ OPIEKI ZDROWOTNEJ W RODZAJU: DYŻURY LEKARSKIE W ODDZIAŁACH SZPITALNYCH.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ab/>
        <w:tab/>
        <w:tab/>
        <w:t>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  <w:t>§ 1.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2"/>
          <w:szCs w:val="22"/>
          <w:u w:val="single"/>
        </w:rPr>
      </w:pPr>
      <w:r>
        <w:rPr>
          <w:rStyle w:val="TekstZnak"/>
          <w:rFonts w:ascii="Times New Roman" w:hAnsi="Times New Roman"/>
          <w:caps w:val="false"/>
          <w:smallCaps w:val="false"/>
          <w:sz w:val="22"/>
          <w:szCs w:val="22"/>
        </w:rPr>
        <w:t xml:space="preserve">3.   Postępowanie prowadzone jest na podstawie </w:t>
      </w:r>
      <w:r>
        <w:rPr>
          <w:rFonts w:ascii="Times New Roman" w:hAnsi="Times New Roman"/>
          <w:sz w:val="22"/>
          <w:szCs w:val="22"/>
        </w:rPr>
        <w:t>ustawy z dnia 15 kwietnia 2011 r. o działalności leczniczej ( Dz.U.2023 poz. 991) oraz ustawy z dnia 27 sierpnia 2004 r. o świadczeniach opieki zdrowotnej finansowanych ze środków publicznych (</w:t>
      </w:r>
      <w:r>
        <w:rPr>
          <w:bCs/>
          <w:sz w:val="22"/>
          <w:szCs w:val="22"/>
          <w:lang w:eastAsia="ar-SA"/>
        </w:rPr>
        <w:t xml:space="preserve">tj. </w:t>
      </w:r>
      <w:r>
        <w:rPr>
          <w:rFonts w:ascii="Times New Roman" w:hAnsi="Times New Roman"/>
          <w:bCs/>
          <w:sz w:val="22"/>
          <w:szCs w:val="22"/>
          <w:lang w:eastAsia="ar-SA"/>
        </w:rPr>
        <w:t>Dz. U. 2021 poz. 1285 z późniejszymi zmianami</w:t>
      </w:r>
      <w:r>
        <w:rPr>
          <w:rFonts w:ascii="Times New Roman" w:hAnsi="Times New Roman"/>
          <w:sz w:val="22"/>
          <w:szCs w:val="22"/>
        </w:rPr>
        <w:t xml:space="preserve"> ze zm.) a także  niniejszych warunków postępowania</w:t>
      </w:r>
      <w:r>
        <w:rPr>
          <w:rFonts w:ascii="Times New Roman" w:hAnsi="Times New Roman"/>
          <w:sz w:val="22"/>
          <w:szCs w:val="22"/>
          <w:u w:val="single"/>
        </w:rPr>
        <w:t>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lang w:eastAsia="pl-PL"/>
        </w:rPr>
        <w:t xml:space="preserve">II. DEFINICJE </w:t>
      </w:r>
      <w:r>
        <w:rPr>
          <w:rFonts w:eastAsia="Times New Roman" w:ascii="Times New Roman" w:hAnsi="Times New Roman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Oferencie</w:t>
      </w:r>
      <w:r>
        <w:rPr>
          <w:rFonts w:eastAsia="Times New Roman" w:ascii="Times New Roman" w:hAnsi="Times New Roman"/>
          <w:lang w:eastAsia="pl-PL"/>
        </w:rPr>
        <w:t xml:space="preserve"> - to rozumie się przez to świadczeniodawcę w rozumieniu art. 26 ust.1 ustawy    z dnia 15 kwietnia 2011 r. o działalności leczniczej (Dz. U.  z 2023 poz.991), spełniającym warunki określone w art.18 ust. 4 i 6 wymienionej ustawy.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Udzielającym zamówienia</w:t>
      </w:r>
      <w:r>
        <w:rPr>
          <w:rFonts w:eastAsia="Times New Roman" w:ascii="Times New Roman" w:hAnsi="Times New Roman"/>
          <w:lang w:eastAsia="pl-PL"/>
        </w:rPr>
        <w:t xml:space="preserve"> - rozumie się przez to Spec.Psych.ZOZ w Łodzi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przedmiocie konkursu ofert</w:t>
      </w:r>
      <w:r>
        <w:rPr>
          <w:rFonts w:eastAsia="Times New Roman" w:ascii="Times New Roman" w:hAnsi="Times New Roman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>formularzu ofertowym</w:t>
      </w:r>
      <w:r>
        <w:rPr>
          <w:rFonts w:eastAsia="Times New Roman" w:ascii="Times New Roman" w:hAnsi="Times New Roman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lang w:eastAsia="pl-PL"/>
        </w:rPr>
        <w:t>–</w:t>
      </w:r>
      <w:r>
        <w:rPr>
          <w:rFonts w:eastAsia="Times New Roman" w:ascii="Times New Roman" w:hAnsi="Times New Roman"/>
          <w:b/>
          <w:lang w:eastAsia="pl-PL"/>
        </w:rPr>
        <w:t xml:space="preserve"> </w:t>
      </w:r>
      <w:r>
        <w:rPr>
          <w:rFonts w:eastAsia="Times New Roman" w:ascii="Times New Roman" w:hAnsi="Times New Roman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umowie </w:t>
      </w:r>
      <w:r>
        <w:rPr>
          <w:rFonts w:eastAsia="Times New Roman" w:ascii="Times New Roman" w:hAnsi="Times New Roman"/>
          <w:lang w:eastAsia="pl-PL"/>
        </w:rPr>
        <w:t>–</w:t>
      </w:r>
      <w:r>
        <w:rPr>
          <w:rFonts w:eastAsia="Times New Roman" w:ascii="Times New Roman" w:hAnsi="Times New Roman"/>
          <w:b/>
          <w:lang w:eastAsia="pl-PL"/>
        </w:rPr>
        <w:t xml:space="preserve"> </w:t>
      </w:r>
      <w:r>
        <w:rPr>
          <w:rFonts w:eastAsia="Times New Roman" w:ascii="Times New Roman" w:hAnsi="Times New Roman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lang w:eastAsia="pl-PL"/>
        </w:rPr>
        <w:t xml:space="preserve"> </w:t>
      </w:r>
      <w:r>
        <w:rPr>
          <w:rFonts w:eastAsia="Times New Roman" w:ascii="Times New Roman" w:hAnsi="Times New Roman"/>
          <w:lang w:eastAsia="pl-PL"/>
        </w:rPr>
        <w:t>do niniejszych warunków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Przedmiotem zamówienia jest wykonywanie świadczeń zdrowotnych rodzaju: </w:t>
      </w:r>
      <w:r>
        <w:rPr>
          <w:rFonts w:eastAsia="Times New Roman" w:ascii="Times New Roman" w:hAnsi="Times New Roman"/>
          <w:b/>
          <w:lang w:eastAsia="pl-PL"/>
        </w:rPr>
        <w:t>dyżury lekarskie w oddziałach szpitalnych</w:t>
      </w:r>
      <w:r>
        <w:rPr>
          <w:rFonts w:eastAsia="Times New Roman" w:ascii="Times New Roman" w:hAnsi="Times New Roman"/>
          <w:lang w:eastAsia="pl-PL"/>
        </w:rPr>
        <w:t>, 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ab/>
        <w:tab/>
      </w:r>
      <w:bookmarkStart w:id="0" w:name="_GoBack"/>
      <w:bookmarkEnd w:id="0"/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  <w:tab/>
        <w:tab/>
        <w:t>IV. KRYTERIA OCENY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Komisja konkursowa dokona wyboru oferty na podstawie sumy punktów za poszczególne kryteria.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ceną świadczenia (C)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60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-  </w:t>
      </w:r>
      <w:r>
        <w:rPr>
          <w:rFonts w:eastAsia="Times New Roman" w:ascii="Times New Roman" w:hAnsi="Times New Roman"/>
          <w:b/>
          <w:lang w:eastAsia="pl-PL"/>
        </w:rPr>
        <w:t>dostępność</w:t>
      </w:r>
      <w:r>
        <w:rPr>
          <w:rFonts w:eastAsia="Times New Roman" w:ascii="Times New Roman" w:hAnsi="Times New Roman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  <w:r>
        <w:rPr>
          <w:rFonts w:eastAsia="Times New Roman" w:ascii="Times New Roman" w:hAnsi="Times New Roman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 xml:space="preserve">do 2 dyżurów miesięcznie - 10 pkt,    </w:t>
      </w:r>
    </w:p>
    <w:p>
      <w:pPr>
        <w:pStyle w:val="Normal"/>
        <w:spacing w:lineRule="auto" w:line="240" w:before="0" w:after="0"/>
        <w:jc w:val="both"/>
        <w:rPr>
          <w:color w:val="000000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  <w:t>powyżej 2 dyżurów miesięcznie - 20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  <w:color w:val="000000"/>
          <w:sz w:val="22"/>
          <w:szCs w:val="22"/>
          <w:u w:val="single"/>
        </w:rPr>
      </w:pPr>
      <w:r>
        <w:rPr>
          <w:rFonts w:eastAsia="Times New Roman" w:ascii="Times New Roman" w:hAnsi="Times New Roman"/>
          <w:b/>
          <w:bCs/>
          <w:color w:val="000000"/>
          <w:sz w:val="22"/>
          <w:szCs w:val="22"/>
          <w:u w:val="single"/>
          <w:lang w:eastAsia="pl-PL"/>
        </w:rPr>
        <w:t>dotyczy indywidualnych specjalistycznych praktyk lekarskich: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</w:t>
      </w:r>
      <w:r>
        <w:rPr>
          <w:rFonts w:eastAsia="Times New Roman" w:ascii="Times New Roman" w:hAnsi="Times New Roman"/>
          <w:lang w:eastAsia="pl-PL"/>
        </w:rPr>
        <w:t xml:space="preserve">-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      </w:t>
      </w:r>
      <w:r>
        <w:rPr>
          <w:rFonts w:eastAsia="Times New Roman" w:ascii="Times New Roman" w:hAnsi="Times New Roman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15 pkt za posiadanie II stopnia specjalizacji z psychiatrii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10 pkt za posiadanie I stopnia specjalizacji z psychiatrii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/>
        <w:t xml:space="preserve">• </w:t>
      </w:r>
      <w:r>
        <w:rPr>
          <w:rFonts w:eastAsia="Times New Roman" w:ascii="Times New Roman" w:hAnsi="Times New Roman"/>
          <w:sz w:val="22"/>
          <w:szCs w:val="22"/>
          <w:lang w:eastAsia="pl-PL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eastAsia="Times New Roman" w:ascii="Times New Roman" w:hAnsi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u w:val="single"/>
        </w:rPr>
      </w:pPr>
      <w:r>
        <w:rPr>
          <w:rFonts w:eastAsia="Times New Roman" w:ascii="Times New Roman" w:hAnsi="Times New Roman"/>
          <w:u w:val="single"/>
          <w:lang w:eastAsia="pl-PL"/>
        </w:rPr>
        <w:t>d</w:t>
      </w:r>
      <w:r>
        <w:rPr>
          <w:rFonts w:eastAsia="Times New Roman" w:ascii="Times New Roman" w:hAnsi="Times New Roman"/>
          <w:b/>
          <w:bCs/>
          <w:u w:val="single"/>
          <w:lang w:eastAsia="pl-PL"/>
        </w:rPr>
        <w:t>otyczy podmiotów leczniczych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20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• </w:t>
      </w:r>
      <w:r>
        <w:rPr>
          <w:rFonts w:eastAsia="Times New Roman" w:ascii="Times New Roman" w:hAnsi="Times New Roman"/>
          <w:lang w:eastAsia="pl-PL"/>
        </w:rPr>
        <w:t>15 pkt za posiadanie  specjalizacji z  psychiatrii - minimum dwóch  lekarzy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 </w:t>
      </w:r>
      <w:r>
        <w:rPr>
          <w:rFonts w:eastAsia="Times New Roman" w:ascii="Times New Roman" w:hAnsi="Times New Roman"/>
          <w:sz w:val="22"/>
          <w:szCs w:val="22"/>
          <w:lang w:eastAsia="pl-PL"/>
        </w:rPr>
        <w:t>5 pkt staż  realizacji przedmiotowych świadczeń przekraczający 5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FF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FF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lang w:eastAsia="pl-PL"/>
        </w:rPr>
        <w:t>C + D + K = wartość punktowa oferty</w:t>
      </w:r>
      <w:r>
        <w:rPr>
          <w:rFonts w:eastAsia="Times New Roman" w:ascii="Times New Roman" w:hAnsi="Times New Roman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lang w:eastAsia="pl-PL"/>
        </w:rPr>
      </w:pPr>
      <w:r>
        <w:rPr>
          <w:rFonts w:ascii="Times New Roman" w:hAnsi="Times New Roman"/>
          <w:b/>
        </w:rPr>
        <w:t xml:space="preserve">       </w:t>
      </w:r>
      <w:r>
        <w:rPr>
          <w:rFonts w:ascii="Times New Roman" w:hAnsi="Times New Roman"/>
          <w:b/>
        </w:rPr>
        <w:t xml:space="preserve">V. </w:t>
      </w:r>
      <w:r>
        <w:rPr>
          <w:rFonts w:eastAsia="Times New Roman" w:ascii="Times New Roman" w:hAnsi="Times New Roman"/>
          <w:b/>
          <w:lang w:eastAsia="pl-PL"/>
        </w:rPr>
        <w:t>PODSTAWOWE ZASADY PRZEPROWADZENIA KONKURSU OFERT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lang w:eastAsia="pl-PL"/>
        </w:rPr>
      </w:pPr>
      <w:r>
        <w:rPr>
          <w:rFonts w:eastAsia="Times New Roman" w:ascii="Times New Roman" w:hAnsi="Times New Roman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  <w:t>VI.</w:t>
      </w:r>
      <w:r>
        <w:rPr>
          <w:rFonts w:cs="Times New Roman" w:ascii="Times New Roman" w:hAnsi="Times New Roman"/>
          <w:b w:val="false"/>
          <w:sz w:val="22"/>
          <w:szCs w:val="22"/>
        </w:rPr>
        <w:t xml:space="preserve"> </w:t>
      </w:r>
      <w:r>
        <w:rPr>
          <w:rFonts w:cs="Times New Roman" w:ascii="Times New Roman" w:hAnsi="Times New Roman"/>
          <w:sz w:val="22"/>
          <w:szCs w:val="22"/>
        </w:rPr>
        <w:t>INFORMACJA O DOKUMENTACH ZAŁĄCZANYCH PRZEZ OFERENTA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 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lang w:eastAsia="pl-PL"/>
        </w:rPr>
      </w:pPr>
      <w:r>
        <w:rPr>
          <w:rFonts w:ascii="Times New Roman" w:hAnsi="Times New Roman"/>
          <w:b/>
        </w:rPr>
        <w:tab/>
        <w:tab/>
        <w:t xml:space="preserve">            VII. SPOSÓB PRZYGOTOWANIA OFERTY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  <w:tab/>
        <w:tab/>
        <w:tab/>
        <w:tab/>
        <w:tab/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>
        <w:rPr>
          <w:rFonts w:eastAsia="Times New Roman" w:ascii="Times New Roman" w:hAnsi="Times New Roman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lang w:eastAsia="pl-PL"/>
        </w:rPr>
        <w:t>poniżej dane identyfikacyjne – tytuł: „Konkurs na udzielanie świadczeń zdrowotnych …...................................... .”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lang w:eastAsia="pl-PL"/>
        </w:rPr>
        <w:t xml:space="preserve">3. Ofertę należy złożyć w pojedynczej zaklejonej kopercie, odpowiednio opisanej </w:t>
      </w:r>
      <w:r>
        <w:rPr>
          <w:rFonts w:ascii="Times New Roman" w:hAnsi="Times New Roman"/>
        </w:rPr>
        <w:t>w terminie</w:t>
      </w:r>
      <w:r>
        <w:rPr>
          <w:rFonts w:eastAsia="Times New Roman" w:ascii="Times New Roman" w:hAnsi="Times New Roman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ascii="Times New Roman" w:hAnsi="Times New Roman"/>
          <w:lang w:eastAsia="pl-PL"/>
        </w:rPr>
        <w:t xml:space="preserve">4. </w:t>
      </w:r>
      <w:r>
        <w:rPr>
          <w:rFonts w:ascii="Times New Roman" w:hAnsi="Times New Roman"/>
        </w:rPr>
        <w:t>Każda strona oferty  powinna być podpisana lub parafowana, przez oferenta lub osoby uprawnione do reprezentowania oferenta</w:t>
      </w:r>
      <w:bookmarkEnd w:id="1"/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5. Oferent może wprowadzić zmiany lub wycofać złożoną ofertę przed upływem terminu składania ofert.</w:t>
      </w:r>
    </w:p>
    <w:p>
      <w:pPr>
        <w:pStyle w:val="Normal"/>
        <w:spacing w:lineRule="auto" w:line="240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                                       </w:t>
      </w:r>
      <w:r>
        <w:rPr>
          <w:rFonts w:ascii="Times New Roman" w:hAnsi="Times New Roman"/>
          <w:color w:val="auto"/>
          <w:sz w:val="22"/>
          <w:szCs w:val="22"/>
        </w:rPr>
        <w:t>VIII. SPOSÓB SKŁADANIA OFERT</w:t>
        <w:tab/>
        <w:tab/>
        <w:tab/>
        <w:tab/>
        <w:tab/>
        <w:tab/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ab/>
        <w:tab/>
        <w:t>IX. ZASADY PRZEPROWADZENIA POSTĘPOWANIA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Tryb pracy komisji prowadzącej postępo</w:t>
      </w:r>
      <w:bookmarkStart w:id="2" w:name="_Toc50270604"/>
      <w:r>
        <w:rPr>
          <w:rFonts w:ascii="Times New Roman" w:hAnsi="Times New Roman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  <w:tab/>
        <w:tab/>
      </w:r>
      <w:bookmarkEnd w:id="2"/>
      <w:r>
        <w:rPr>
          <w:rFonts w:ascii="Times New Roman" w:hAnsi="Times New Roman"/>
          <w:b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ab/>
        <w:tab/>
        <w:tab/>
        <w:tab/>
        <w:tab/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Tryb rozpatrywania protestów określa  regulamin komisji.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wniesione po terminie nie podlega rozpatrzeniu.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Textbody" w:customStyle="1">
    <w:name w:val="Text body"/>
    <w:basedOn w:val="Normal"/>
    <w:qFormat/>
    <w:rsid w:val="006070e7"/>
    <w:pPr>
      <w:widowControl w:val="false"/>
      <w:suppressAutoHyphens w:val="true"/>
      <w:spacing w:lineRule="auto" w:line="240" w:before="0" w:after="120"/>
      <w:textAlignment w:val="baseline"/>
    </w:pPr>
    <w:rPr>
      <w:rFonts w:ascii="Times New Roman" w:hAnsi="Times New Roman" w:eastAsia="Arial Unicode MS" w:cs="Tahoma"/>
      <w:kern w:val="2"/>
      <w:sz w:val="24"/>
      <w:szCs w:val="24"/>
      <w:lang w:eastAsia="pl-PL"/>
    </w:rPr>
  </w:style>
  <w:style w:type="paragraph" w:styleId="Standard" w:customStyle="1">
    <w:name w:val="Standard"/>
    <w:qFormat/>
    <w:rsid w:val="00f8753f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32C16-5836-447C-BFA3-EB5C39DF8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LibreOffice/7.6.2.1$Windows_X86_64 LibreOffice_project/56f7684011345957bbf33a7ee678afaf4d2ba333</Application>
  <AppVersion>15.0000</AppVersion>
  <Pages>4</Pages>
  <Words>1485</Words>
  <Characters>9717</Characters>
  <CharactersWithSpaces>11349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2022-10-12T11:59:00Z</dcterms:created>
  <dc:creator>Laptop1</dc:creator>
  <dc:description/>
  <dc:language>pl-PL</dc:language>
  <cp:lastModifiedBy/>
  <cp:lastPrinted>2020-10-16T09:46:00Z</cp:lastPrinted>
  <dcterms:modified xsi:type="dcterms:W3CDTF">2023-11-11T17:48:33Z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